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9CE" w:rsidRDefault="004D15DF" w:rsidP="00FC3436">
      <w:pPr>
        <w:pStyle w:val="a3"/>
        <w:wordWrap w:val="0"/>
        <w:autoSpaceDE w:val="0"/>
        <w:autoSpaceDN w:val="0"/>
        <w:adjustRightInd/>
        <w:jc w:val="right"/>
        <w:rPr>
          <w:rFonts w:hAnsi="Times New Roman" w:cs="Times New Roman"/>
        </w:rPr>
      </w:pPr>
      <w:r>
        <w:t>2017</w:t>
      </w:r>
      <w:r>
        <w:rPr>
          <w:rFonts w:hint="eastAsia"/>
        </w:rPr>
        <w:t>年</w:t>
      </w:r>
      <w:r w:rsidR="00015D54">
        <w:rPr>
          <w:rFonts w:hint="eastAsia"/>
        </w:rPr>
        <w:t xml:space="preserve">　　</w:t>
      </w:r>
      <w:r>
        <w:rPr>
          <w:rFonts w:hint="eastAsia"/>
        </w:rPr>
        <w:t>月</w:t>
      </w:r>
      <w:r>
        <w:rPr>
          <w:rFonts w:hint="eastAsia"/>
          <w:w w:val="151"/>
        </w:rPr>
        <w:t xml:space="preserve">　</w:t>
      </w:r>
      <w:r>
        <w:rPr>
          <w:rFonts w:hint="eastAsia"/>
        </w:rPr>
        <w:t>日</w:t>
      </w:r>
    </w:p>
    <w:p w:rsidR="00BF09CE" w:rsidRDefault="004D15DF">
      <w:pPr>
        <w:pStyle w:val="a3"/>
        <w:adjustRightInd/>
        <w:rPr>
          <w:rFonts w:hAnsi="Times New Roman" w:cs="Times New Roman"/>
        </w:rPr>
      </w:pPr>
      <w:r>
        <w:rPr>
          <w:rFonts w:hint="eastAsia"/>
        </w:rPr>
        <w:t>経済産業大臣</w:t>
      </w:r>
      <w:r>
        <w:rPr>
          <w:rFonts w:hint="eastAsia"/>
          <w:w w:val="151"/>
        </w:rPr>
        <w:t xml:space="preserve">　</w:t>
      </w:r>
      <w:r>
        <w:rPr>
          <w:rFonts w:hint="eastAsia"/>
        </w:rPr>
        <w:t>世耕</w:t>
      </w:r>
      <w:r>
        <w:t xml:space="preserve"> </w:t>
      </w:r>
      <w:r>
        <w:rPr>
          <w:rFonts w:hint="eastAsia"/>
        </w:rPr>
        <w:t>弘成</w:t>
      </w:r>
      <w:r>
        <w:t xml:space="preserve"> </w:t>
      </w:r>
      <w:r>
        <w:rPr>
          <w:rFonts w:hint="eastAsia"/>
        </w:rPr>
        <w:t>様</w:t>
      </w:r>
    </w:p>
    <w:p w:rsidR="00BF09CE" w:rsidRDefault="00BF09CE">
      <w:pPr>
        <w:pStyle w:val="a3"/>
        <w:adjustRightInd/>
        <w:spacing w:line="168" w:lineRule="exact"/>
        <w:rPr>
          <w:rFonts w:hAnsi="Times New Roman" w:cs="Times New Roman"/>
        </w:rPr>
      </w:pPr>
    </w:p>
    <w:p w:rsidR="00BF09CE" w:rsidRDefault="004D15DF">
      <w:pPr>
        <w:pStyle w:val="a3"/>
        <w:adjustRightInd/>
        <w:spacing w:line="416" w:lineRule="exact"/>
        <w:jc w:val="center"/>
        <w:rPr>
          <w:rFonts w:hAnsi="Times New Roman" w:cs="Times New Roman"/>
        </w:rPr>
      </w:pPr>
      <w:r>
        <w:rPr>
          <w:rFonts w:eastAsia="HGP創英角ｺﾞｼｯｸUB" w:hAnsi="Times New Roman" w:cs="HGP創英角ｺﾞｼｯｸUB" w:hint="eastAsia"/>
          <w:sz w:val="30"/>
          <w:szCs w:val="30"/>
        </w:rPr>
        <w:t>福島事故関連費と原発コストを「電気の託送料金」に転嫁しないでください</w:t>
      </w:r>
    </w:p>
    <w:p w:rsidR="00BF09CE" w:rsidRDefault="00BF09CE">
      <w:pPr>
        <w:pStyle w:val="a3"/>
        <w:adjustRightInd/>
        <w:spacing w:line="168" w:lineRule="exact"/>
        <w:rPr>
          <w:rFonts w:hAnsi="Times New Roman" w:cs="Times New Roman"/>
        </w:rPr>
      </w:pPr>
    </w:p>
    <w:p w:rsidR="00D631D6" w:rsidRDefault="004D15DF" w:rsidP="00D94B18">
      <w:pPr>
        <w:pStyle w:val="a3"/>
        <w:autoSpaceDE w:val="0"/>
        <w:autoSpaceDN w:val="0"/>
        <w:adjustRightInd/>
      </w:pPr>
      <w:r>
        <w:rPr>
          <w:rFonts w:hint="eastAsia"/>
          <w:w w:val="151"/>
        </w:rPr>
        <w:t xml:space="preserve">　</w:t>
      </w:r>
      <w:r w:rsidR="00D631D6">
        <w:rPr>
          <w:rFonts w:hint="eastAsia"/>
        </w:rPr>
        <w:t>政府と九電力会社等は、</w:t>
      </w:r>
      <w:r w:rsidR="00D631D6" w:rsidRPr="00D631D6">
        <w:rPr>
          <w:rFonts w:hint="eastAsia"/>
          <w:u w:val="single"/>
        </w:rPr>
        <w:t>原発の廃炉積立不足金等0.2兆円、福島事故損害賠償費一般負担金「過去分」2.4兆円、福島原発廃炉費不足分6兆円の</w:t>
      </w:r>
      <w:r w:rsidR="00D631D6" w:rsidRPr="0083210B">
        <w:rPr>
          <w:rFonts w:ascii="ＭＳ Ｐゴシック" w:eastAsia="ＭＳ Ｐゴシック" w:hAnsi="ＭＳ Ｐゴシック" w:hint="eastAsia"/>
          <w:u w:val="single"/>
        </w:rPr>
        <w:t>計8.6兆円</w:t>
      </w:r>
      <w:r w:rsidR="00D631D6">
        <w:rPr>
          <w:rFonts w:hint="eastAsia"/>
        </w:rPr>
        <w:t>を「電気の託送料金」に転嫁し、新電力契約者を含めたすべての電力消費者に負担を義務づけようとしています。</w:t>
      </w:r>
      <w:r w:rsidR="00015D54">
        <w:rPr>
          <w:rFonts w:hint="eastAsia"/>
        </w:rPr>
        <w:t>2017</w:t>
      </w:r>
      <w:r w:rsidR="00015D54" w:rsidRPr="00015D54">
        <w:rPr>
          <w:rFonts w:hint="eastAsia"/>
        </w:rPr>
        <w:t>年通常国会で「原子力損害賠償・廃炉等支援機構法」が改定されましたが、経産省令等の具体的改定はまだこれからです。私たちはこれに反対します。</w:t>
      </w:r>
    </w:p>
    <w:p w:rsidR="00D631D6" w:rsidRDefault="00D631D6" w:rsidP="00D94B18">
      <w:pPr>
        <w:pStyle w:val="a3"/>
        <w:autoSpaceDE w:val="0"/>
        <w:autoSpaceDN w:val="0"/>
        <w:adjustRightInd/>
      </w:pPr>
      <w:r>
        <w:rPr>
          <w:rFonts w:hint="eastAsia"/>
        </w:rPr>
        <w:t xml:space="preserve">　この8.6兆円は本来、福島事故に責任をもつべき東京電力や原発を有する九電力会社が自らの経営努力で負担すべきものであり、原発を持たない新電力から競争力を不当に奪い、電力自由化の趣旨に反します。</w:t>
      </w:r>
    </w:p>
    <w:p w:rsidR="00D631D6" w:rsidRDefault="00D631D6" w:rsidP="00D94B18">
      <w:pPr>
        <w:pStyle w:val="a3"/>
        <w:autoSpaceDE w:val="0"/>
        <w:autoSpaceDN w:val="0"/>
        <w:adjustRightInd/>
      </w:pPr>
      <w:r>
        <w:rPr>
          <w:rFonts w:hint="eastAsia"/>
        </w:rPr>
        <w:t xml:space="preserve">　東京電力にはすでに</w:t>
      </w:r>
      <w:r w:rsidRPr="0083210B">
        <w:rPr>
          <w:rFonts w:ascii="ＭＳ Ｐゴシック" w:eastAsia="ＭＳ Ｐゴシック" w:hAnsi="ＭＳ Ｐゴシック" w:hint="eastAsia"/>
          <w:u w:val="single"/>
        </w:rPr>
        <w:t>9兆円</w:t>
      </w:r>
      <w:r w:rsidRPr="00D631D6">
        <w:rPr>
          <w:rFonts w:hint="eastAsia"/>
          <w:u w:val="single"/>
        </w:rPr>
        <w:t>(損害賠償費5.4兆円、除染費2.5兆円、中間貯蔵施設1.1兆円)の資金援助</w:t>
      </w:r>
      <w:r>
        <w:rPr>
          <w:rFonts w:hint="eastAsia"/>
        </w:rPr>
        <w:t>が進められていますが、これでも</w:t>
      </w:r>
      <w:r w:rsidRPr="00D631D6">
        <w:rPr>
          <w:rFonts w:hint="eastAsia"/>
          <w:u w:val="single"/>
        </w:rPr>
        <w:t>損害賠償費2.5兆円、除染費1.5兆円、中間貯蔵施設0.5兆円の</w:t>
      </w:r>
      <w:r w:rsidRPr="0083210B">
        <w:rPr>
          <w:rFonts w:ascii="ＭＳ Ｐゴシック" w:eastAsia="ＭＳ Ｐゴシック" w:hAnsi="ＭＳ Ｐゴシック" w:hint="eastAsia"/>
          <w:u w:val="single"/>
        </w:rPr>
        <w:t>計4.5兆円</w:t>
      </w:r>
      <w:r w:rsidRPr="00D631D6">
        <w:rPr>
          <w:rFonts w:hint="eastAsia"/>
          <w:u w:val="single"/>
        </w:rPr>
        <w:t>が不足</w:t>
      </w:r>
      <w:r>
        <w:rPr>
          <w:rFonts w:hint="eastAsia"/>
        </w:rPr>
        <w:t>するとして、2016年12月20日の閣議決定で東電への</w:t>
      </w:r>
      <w:r w:rsidRPr="00D631D6">
        <w:rPr>
          <w:rFonts w:hint="eastAsia"/>
          <w:u w:val="single"/>
        </w:rPr>
        <w:t>資金援助額を</w:t>
      </w:r>
      <w:r w:rsidRPr="0083210B">
        <w:rPr>
          <w:rFonts w:ascii="ＭＳ Ｐゴシック" w:eastAsia="ＭＳ Ｐゴシック" w:hAnsi="ＭＳ Ｐゴシック" w:hint="eastAsia"/>
          <w:u w:val="single"/>
        </w:rPr>
        <w:t>13.5兆円</w:t>
      </w:r>
      <w:r>
        <w:rPr>
          <w:rFonts w:hint="eastAsia"/>
        </w:rPr>
        <w:t>に増やしました。</w:t>
      </w:r>
      <w:r w:rsidRPr="00D631D6">
        <w:rPr>
          <w:rFonts w:hint="eastAsia"/>
          <w:u w:val="single"/>
        </w:rPr>
        <w:t>福島原発廃炉費</w:t>
      </w:r>
      <w:r w:rsidRPr="0083210B">
        <w:rPr>
          <w:rFonts w:ascii="ＭＳ Ｐゴシック" w:eastAsia="ＭＳ Ｐゴシック" w:hAnsi="ＭＳ Ｐゴシック" w:hint="eastAsia"/>
          <w:u w:val="single"/>
        </w:rPr>
        <w:t>8兆円</w:t>
      </w:r>
      <w:r w:rsidRPr="00D631D6">
        <w:rPr>
          <w:rFonts w:hint="eastAsia"/>
        </w:rPr>
        <w:t>と合わせて、</w:t>
      </w:r>
      <w:r w:rsidRPr="00D631D6">
        <w:rPr>
          <w:rFonts w:hint="eastAsia"/>
          <w:u w:val="single"/>
        </w:rPr>
        <w:t>福島事故関連費は</w:t>
      </w:r>
      <w:r w:rsidRPr="0083210B">
        <w:rPr>
          <w:rFonts w:ascii="ＭＳ Ｐゴシック" w:eastAsia="ＭＳ Ｐゴシック" w:hAnsi="ＭＳ Ｐゴシック" w:hint="eastAsia"/>
          <w:u w:val="single"/>
        </w:rPr>
        <w:t>21.5兆円</w:t>
      </w:r>
      <w:r w:rsidRPr="00D631D6">
        <w:rPr>
          <w:rFonts w:hint="eastAsia"/>
          <w:u w:val="single"/>
        </w:rPr>
        <w:t>に達し、さらに増える</w:t>
      </w:r>
      <w:r>
        <w:rPr>
          <w:rFonts w:hint="eastAsia"/>
        </w:rPr>
        <w:t>ことは避けられません。</w:t>
      </w:r>
    </w:p>
    <w:p w:rsidR="00D631D6" w:rsidRDefault="00D631D6" w:rsidP="00D94B18">
      <w:pPr>
        <w:pStyle w:val="a3"/>
        <w:autoSpaceDE w:val="0"/>
        <w:autoSpaceDN w:val="0"/>
        <w:adjustRightInd/>
      </w:pPr>
      <w:r>
        <w:rPr>
          <w:rFonts w:hint="eastAsia"/>
        </w:rPr>
        <w:t xml:space="preserve">　事故を起こした東京電力とそれを支え、共に推進してきた電力会社、株主、銀行・金融機関そして歴代政権は、事故の責任を何ら明らかにせず、責任をとらず、とろうともしていません。そのようなままで、なし崩し的に電力消費者や国民に20兆円を超えるツケを回すのは許せません。「電力自由化を機に新電力に切り替え、原発の電力を使わない選択をした電力消費者」に原発コストの負担を義務づけるのはもってのほかです。経産省は新電力や消費者団体に反対され、ごまかすための策を弄していますが、原点に立ち返るべきです。</w:t>
      </w:r>
    </w:p>
    <w:p w:rsidR="00BF09CE" w:rsidRDefault="00D631D6" w:rsidP="00D94B18">
      <w:pPr>
        <w:pStyle w:val="a3"/>
        <w:autoSpaceDE w:val="0"/>
        <w:autoSpaceDN w:val="0"/>
        <w:adjustRightInd/>
        <w:rPr>
          <w:rFonts w:hAnsi="Times New Roman" w:cs="Times New Roman"/>
        </w:rPr>
      </w:pPr>
      <w:r>
        <w:rPr>
          <w:rFonts w:hint="eastAsia"/>
        </w:rPr>
        <w:t xml:space="preserve">　私たちは福島事故関連費や原発コストを電気の託送料金に転嫁して電力消費者に負担を義務づけることに反対し、次のことを求めます。</w:t>
      </w:r>
    </w:p>
    <w:p w:rsidR="00BF09CE" w:rsidRDefault="004D15DF" w:rsidP="00D94B18">
      <w:pPr>
        <w:pStyle w:val="a3"/>
        <w:autoSpaceDE w:val="0"/>
        <w:autoSpaceDN w:val="0"/>
        <w:adjustRightInd/>
        <w:spacing w:beforeLines="50" w:before="168"/>
        <w:rPr>
          <w:rFonts w:hAnsi="Times New Roman" w:cs="Times New Roman"/>
        </w:rPr>
      </w:pPr>
      <w:r>
        <w:rPr>
          <w:rFonts w:eastAsia="ＭＳ Ｐゴシック" w:hAnsi="Times New Roman" w:cs="ＭＳ Ｐゴシック" w:hint="eastAsia"/>
        </w:rPr>
        <w:t>１．原発の廃炉積立不足金など原発コストおよび福島事故に関する損害賠償費</w:t>
      </w:r>
      <w:r>
        <w:rPr>
          <w:rFonts w:ascii="ＭＳ Ｐゴシック" w:hAnsi="ＭＳ Ｐゴシック" w:cs="ＭＳ Ｐゴシック"/>
        </w:rPr>
        <w:t>(</w:t>
      </w:r>
      <w:r>
        <w:rPr>
          <w:rFonts w:eastAsia="ＭＳ Ｐゴシック" w:hAnsi="Times New Roman" w:cs="ＭＳ Ｐゴシック" w:hint="eastAsia"/>
        </w:rPr>
        <w:t>一般負担金</w:t>
      </w:r>
      <w:r>
        <w:rPr>
          <w:rFonts w:ascii="ＭＳ Ｐゴシック" w:hAnsi="ＭＳ Ｐゴシック" w:cs="ＭＳ Ｐゴシック"/>
        </w:rPr>
        <w:t>)</w:t>
      </w:r>
      <w:r>
        <w:rPr>
          <w:rFonts w:eastAsia="ＭＳ Ｐゴシック" w:hAnsi="Times New Roman" w:cs="ＭＳ Ｐゴシック" w:hint="eastAsia"/>
        </w:rPr>
        <w:t>と事故処理・廃</w:t>
      </w:r>
    </w:p>
    <w:p w:rsidR="00BF09CE" w:rsidRDefault="004D15DF" w:rsidP="00D94B18">
      <w:pPr>
        <w:pStyle w:val="a3"/>
        <w:autoSpaceDE w:val="0"/>
        <w:autoSpaceDN w:val="0"/>
        <w:adjustRightInd/>
        <w:ind w:left="332"/>
        <w:rPr>
          <w:rFonts w:hAnsi="Times New Roman" w:cs="Times New Roman"/>
        </w:rPr>
      </w:pPr>
      <w:r>
        <w:rPr>
          <w:rFonts w:eastAsia="ＭＳ Ｐゴシック" w:hAnsi="Times New Roman" w:cs="ＭＳ Ｐゴシック" w:hint="eastAsia"/>
        </w:rPr>
        <w:t>炉費など</w:t>
      </w:r>
      <w:r>
        <w:rPr>
          <w:rFonts w:ascii="ＭＳ Ｐゴシック" w:hAnsi="ＭＳ Ｐゴシック" w:cs="ＭＳ Ｐゴシック"/>
        </w:rPr>
        <w:t>8.</w:t>
      </w:r>
      <w:r w:rsidR="00D631D6">
        <w:rPr>
          <w:rFonts w:ascii="ＭＳ Ｐゴシック" w:hAnsi="ＭＳ Ｐゴシック" w:cs="ＭＳ Ｐゴシック"/>
        </w:rPr>
        <w:t>6</w:t>
      </w:r>
      <w:r>
        <w:rPr>
          <w:rFonts w:eastAsia="ＭＳ Ｐゴシック" w:hAnsi="Times New Roman" w:cs="ＭＳ Ｐゴシック" w:hint="eastAsia"/>
        </w:rPr>
        <w:t>兆円を「電気の託送料金」に転嫁する法令改定を行わないでください。</w:t>
      </w:r>
    </w:p>
    <w:p w:rsidR="00BF09CE" w:rsidRDefault="00BF09CE" w:rsidP="00D94B18">
      <w:pPr>
        <w:pStyle w:val="a3"/>
        <w:autoSpaceDE w:val="0"/>
        <w:autoSpaceDN w:val="0"/>
        <w:adjustRightInd/>
        <w:spacing w:line="168" w:lineRule="exact"/>
        <w:rPr>
          <w:rFonts w:hAnsi="Times New Roman" w:cs="Times New Roman"/>
        </w:rPr>
      </w:pPr>
    </w:p>
    <w:p w:rsidR="00BF09CE" w:rsidRDefault="004D15DF" w:rsidP="00D94B18">
      <w:pPr>
        <w:pStyle w:val="a3"/>
        <w:autoSpaceDE w:val="0"/>
        <w:autoSpaceDN w:val="0"/>
        <w:adjustRightInd/>
        <w:rPr>
          <w:rFonts w:hAnsi="Times New Roman" w:cs="Times New Roman"/>
        </w:rPr>
      </w:pPr>
      <w:r>
        <w:rPr>
          <w:rFonts w:eastAsia="ＭＳ Ｐゴシック" w:hAnsi="Times New Roman" w:cs="ＭＳ Ｐゴシック" w:hint="eastAsia"/>
        </w:rPr>
        <w:t>２．</w:t>
      </w:r>
      <w:r>
        <w:rPr>
          <w:rFonts w:ascii="ＭＳ Ｐゴシック" w:hAnsi="ＭＳ Ｐゴシック" w:cs="ＭＳ Ｐゴシック"/>
        </w:rPr>
        <w:t>20</w:t>
      </w:r>
      <w:r>
        <w:rPr>
          <w:rFonts w:eastAsia="ＭＳ Ｐゴシック" w:hAnsi="Times New Roman" w:cs="ＭＳ Ｐゴシック" w:hint="eastAsia"/>
        </w:rPr>
        <w:t>兆円を超す福島事故関連費は東京電力と電力会社の責任で負担させてください。それが不可能なら、</w:t>
      </w:r>
    </w:p>
    <w:p w:rsidR="00780622" w:rsidRDefault="004D15DF" w:rsidP="00D94B18">
      <w:pPr>
        <w:pStyle w:val="a3"/>
        <w:autoSpaceDE w:val="0"/>
        <w:autoSpaceDN w:val="0"/>
        <w:adjustRightInd/>
        <w:ind w:left="332"/>
        <w:rPr>
          <w:rFonts w:eastAsia="ＭＳ Ｐゴシック" w:hAnsi="Times New Roman" w:cs="ＭＳ Ｐゴシック"/>
        </w:rPr>
      </w:pPr>
      <w:r>
        <w:rPr>
          <w:rFonts w:eastAsia="ＭＳ Ｐゴシック" w:hAnsi="Times New Roman" w:cs="ＭＳ Ｐゴシック" w:hint="eastAsia"/>
        </w:rPr>
        <w:t>破産処理など東京電力等に事故の責任をとらせ、国の責任で累進課税に基づき対処してください。</w:t>
      </w:r>
    </w:p>
    <w:p w:rsidR="00780622" w:rsidRPr="00780622" w:rsidRDefault="00780622" w:rsidP="00D94B18">
      <w:pPr>
        <w:pStyle w:val="a3"/>
        <w:autoSpaceDE w:val="0"/>
        <w:autoSpaceDN w:val="0"/>
        <w:adjustRightInd/>
        <w:ind w:left="332"/>
        <w:rPr>
          <w:rFonts w:eastAsia="ＭＳ Ｐゴシック" w:hAnsi="Times New Roman" w:cs="ＭＳ Ｐゴシック"/>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9"/>
        <w:gridCol w:w="6652"/>
        <w:gridCol w:w="998"/>
      </w:tblGrid>
      <w:tr w:rsidR="00BF09CE" w:rsidTr="00780622">
        <w:trPr>
          <w:trHeight w:val="338"/>
        </w:trPr>
        <w:tc>
          <w:tcPr>
            <w:tcW w:w="2329" w:type="dxa"/>
            <w:tcBorders>
              <w:top w:val="single" w:sz="4" w:space="0" w:color="000000"/>
              <w:left w:val="single" w:sz="4" w:space="0" w:color="000000"/>
              <w:bottom w:val="nil"/>
              <w:right w:val="single" w:sz="4" w:space="0" w:color="000000"/>
            </w:tcBorders>
          </w:tcPr>
          <w:p w:rsidR="00BF09CE" w:rsidRDefault="004D15DF" w:rsidP="00D94B18">
            <w:pPr>
              <w:pStyle w:val="a3"/>
              <w:suppressAutoHyphens/>
              <w:kinsoku w:val="0"/>
              <w:autoSpaceDE w:val="0"/>
              <w:autoSpaceDN w:val="0"/>
              <w:spacing w:line="336" w:lineRule="exact"/>
              <w:jc w:val="center"/>
              <w:rPr>
                <w:rFonts w:hAnsi="Times New Roman" w:cs="Times New Roman"/>
              </w:rPr>
            </w:pPr>
            <w:r>
              <w:rPr>
                <w:rFonts w:hint="eastAsia"/>
              </w:rPr>
              <w:t>氏</w:t>
            </w:r>
            <w:r>
              <w:rPr>
                <w:rFonts w:hint="eastAsia"/>
                <w:w w:val="151"/>
              </w:rPr>
              <w:t xml:space="preserve">　</w:t>
            </w:r>
            <w:r>
              <w:rPr>
                <w:rFonts w:hint="eastAsia"/>
              </w:rPr>
              <w:t>名</w:t>
            </w:r>
          </w:p>
        </w:tc>
        <w:tc>
          <w:tcPr>
            <w:tcW w:w="6652" w:type="dxa"/>
            <w:tcBorders>
              <w:top w:val="single" w:sz="4" w:space="0" w:color="000000"/>
              <w:left w:val="single" w:sz="4" w:space="0" w:color="000000"/>
              <w:bottom w:val="nil"/>
              <w:right w:val="single" w:sz="4" w:space="0" w:color="000000"/>
            </w:tcBorders>
          </w:tcPr>
          <w:p w:rsidR="00BF09CE" w:rsidRDefault="004D15DF" w:rsidP="00D94B18">
            <w:pPr>
              <w:pStyle w:val="a3"/>
              <w:suppressAutoHyphens/>
              <w:kinsoku w:val="0"/>
              <w:autoSpaceDE w:val="0"/>
              <w:autoSpaceDN w:val="0"/>
              <w:spacing w:line="336" w:lineRule="exact"/>
              <w:jc w:val="center"/>
              <w:rPr>
                <w:rFonts w:hAnsi="Times New Roman" w:cs="Times New Roman"/>
              </w:rPr>
            </w:pPr>
            <w:r>
              <w:rPr>
                <w:rFonts w:hint="eastAsia"/>
              </w:rPr>
              <w:t>住</w:t>
            </w:r>
            <w:r>
              <w:rPr>
                <w:rFonts w:hint="eastAsia"/>
                <w:w w:val="151"/>
              </w:rPr>
              <w:t xml:space="preserve">　</w:t>
            </w:r>
            <w:r>
              <w:rPr>
                <w:rFonts w:hint="eastAsia"/>
              </w:rPr>
              <w:t>所</w:t>
            </w:r>
          </w:p>
        </w:tc>
        <w:tc>
          <w:tcPr>
            <w:tcW w:w="998" w:type="dxa"/>
            <w:tcBorders>
              <w:top w:val="single" w:sz="4" w:space="0" w:color="000000"/>
              <w:left w:val="single" w:sz="4" w:space="0" w:color="000000"/>
              <w:bottom w:val="nil"/>
              <w:right w:val="single" w:sz="4" w:space="0" w:color="000000"/>
            </w:tcBorders>
          </w:tcPr>
          <w:p w:rsidR="00BF09CE" w:rsidRDefault="004D15DF" w:rsidP="00D94B18">
            <w:pPr>
              <w:pStyle w:val="a3"/>
              <w:suppressAutoHyphens/>
              <w:kinsoku w:val="0"/>
              <w:autoSpaceDE w:val="0"/>
              <w:autoSpaceDN w:val="0"/>
              <w:spacing w:line="336" w:lineRule="exact"/>
              <w:jc w:val="center"/>
              <w:rPr>
                <w:rFonts w:hAnsi="Times New Roman" w:cs="Times New Roman"/>
              </w:rPr>
            </w:pPr>
            <w:r>
              <w:rPr>
                <w:rFonts w:hint="eastAsia"/>
              </w:rPr>
              <w:t>カンパ</w:t>
            </w: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r>
      <w:tr w:rsidR="00BF09CE" w:rsidTr="00780622">
        <w:tc>
          <w:tcPr>
            <w:tcW w:w="2329"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nil"/>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BF09CE" w:rsidRDefault="00BF09CE" w:rsidP="00D94B18">
            <w:pPr>
              <w:pStyle w:val="a3"/>
              <w:suppressAutoHyphens/>
              <w:kinsoku w:val="0"/>
              <w:autoSpaceDE w:val="0"/>
              <w:autoSpaceDN w:val="0"/>
              <w:spacing w:line="320" w:lineRule="exact"/>
              <w:jc w:val="left"/>
              <w:rPr>
                <w:rFonts w:hAnsi="Times New Roman" w:cs="Times New Roman"/>
              </w:rPr>
            </w:pPr>
          </w:p>
        </w:tc>
      </w:tr>
      <w:tr w:rsidR="00BF09CE" w:rsidTr="00780622">
        <w:trPr>
          <w:trHeight w:val="554"/>
        </w:trPr>
        <w:tc>
          <w:tcPr>
            <w:tcW w:w="2329" w:type="dxa"/>
            <w:tcBorders>
              <w:top w:val="single" w:sz="4" w:space="0" w:color="000000"/>
              <w:left w:val="single" w:sz="4" w:space="0" w:color="000000"/>
              <w:bottom w:val="single" w:sz="4" w:space="0" w:color="000000"/>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E0054A" w:rsidRDefault="00E0054A" w:rsidP="00D94B18">
            <w:pPr>
              <w:pStyle w:val="a3"/>
              <w:suppressAutoHyphens/>
              <w:kinsoku w:val="0"/>
              <w:autoSpaceDE w:val="0"/>
              <w:autoSpaceDN w:val="0"/>
              <w:spacing w:line="320" w:lineRule="exact"/>
              <w:jc w:val="left"/>
              <w:rPr>
                <w:rFonts w:hAnsi="Times New Roman" w:cs="Times New Roman"/>
              </w:rPr>
            </w:pPr>
          </w:p>
        </w:tc>
        <w:tc>
          <w:tcPr>
            <w:tcW w:w="6652" w:type="dxa"/>
            <w:tcBorders>
              <w:top w:val="single" w:sz="4" w:space="0" w:color="000000"/>
              <w:left w:val="single" w:sz="4" w:space="0" w:color="000000"/>
              <w:bottom w:val="single" w:sz="4" w:space="0" w:color="000000"/>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E0054A" w:rsidRDefault="00E0054A" w:rsidP="00D94B18">
            <w:pPr>
              <w:pStyle w:val="a3"/>
              <w:suppressAutoHyphens/>
              <w:kinsoku w:val="0"/>
              <w:autoSpaceDE w:val="0"/>
              <w:autoSpaceDN w:val="0"/>
              <w:spacing w:line="320" w:lineRule="exact"/>
              <w:jc w:val="left"/>
              <w:rPr>
                <w:rFonts w:hAnsi="Times New Roman" w:cs="Times New Roman"/>
              </w:rPr>
            </w:pPr>
          </w:p>
        </w:tc>
        <w:tc>
          <w:tcPr>
            <w:tcW w:w="998" w:type="dxa"/>
            <w:tcBorders>
              <w:top w:val="single" w:sz="4" w:space="0" w:color="000000"/>
              <w:left w:val="single" w:sz="4" w:space="0" w:color="000000"/>
              <w:bottom w:val="single" w:sz="4" w:space="0" w:color="000000"/>
              <w:right w:val="single" w:sz="4" w:space="0" w:color="000000"/>
            </w:tcBorders>
          </w:tcPr>
          <w:p w:rsidR="00BF09CE" w:rsidRDefault="00BF09CE" w:rsidP="00D94B18">
            <w:pPr>
              <w:pStyle w:val="a3"/>
              <w:suppressAutoHyphens/>
              <w:kinsoku w:val="0"/>
              <w:autoSpaceDE w:val="0"/>
              <w:autoSpaceDN w:val="0"/>
              <w:spacing w:line="320" w:lineRule="exact"/>
              <w:jc w:val="left"/>
              <w:rPr>
                <w:rFonts w:hAnsi="Times New Roman" w:cs="Times New Roman"/>
              </w:rPr>
            </w:pPr>
          </w:p>
          <w:p w:rsidR="00E0054A" w:rsidRDefault="00E0054A" w:rsidP="00D94B18">
            <w:pPr>
              <w:pStyle w:val="a3"/>
              <w:suppressAutoHyphens/>
              <w:kinsoku w:val="0"/>
              <w:autoSpaceDE w:val="0"/>
              <w:autoSpaceDN w:val="0"/>
              <w:spacing w:line="320" w:lineRule="exact"/>
              <w:jc w:val="left"/>
              <w:rPr>
                <w:rFonts w:hAnsi="Times New Roman" w:cs="Times New Roman"/>
              </w:rPr>
            </w:pPr>
          </w:p>
        </w:tc>
      </w:tr>
    </w:tbl>
    <w:p w:rsidR="00D94B18" w:rsidRDefault="004D15DF" w:rsidP="00D94B18">
      <w:pPr>
        <w:pStyle w:val="a3"/>
        <w:autoSpaceDE w:val="0"/>
        <w:autoSpaceDN w:val="0"/>
        <w:adjustRightInd/>
        <w:spacing w:line="252" w:lineRule="exact"/>
        <w:rPr>
          <w:rFonts w:ascii="ＭＳ Ｐゴシック" w:eastAsia="ＭＳ Ｐゴシック" w:hAnsi="ＭＳ Ｐゴシック" w:cs="AR P丸ゴシック体M"/>
          <w:b/>
          <w:bCs/>
          <w:sz w:val="18"/>
          <w:szCs w:val="18"/>
          <w:u w:val="single" w:color="000000"/>
        </w:rPr>
      </w:pPr>
      <w:r>
        <w:rPr>
          <w:rFonts w:eastAsia="ＭＳ Ｐゴシック" w:hAnsi="Times New Roman" w:cs="ＭＳ Ｐゴシック" w:hint="eastAsia"/>
          <w:sz w:val="20"/>
          <w:szCs w:val="20"/>
        </w:rPr>
        <w:t>取扱団体〔</w:t>
      </w:r>
      <w:r w:rsidR="00D631D6">
        <w:rPr>
          <w:rFonts w:eastAsia="ＭＳ Ｐゴシック" w:hAnsi="Times New Roman" w:cs="ＭＳ Ｐゴシック" w:hint="eastAsia"/>
          <w:w w:val="151"/>
          <w:sz w:val="20"/>
          <w:szCs w:val="20"/>
        </w:rPr>
        <w:t xml:space="preserve">　　　　　　　　　　　　</w:t>
      </w:r>
      <w:r w:rsidR="00D94B18">
        <w:rPr>
          <w:rFonts w:eastAsia="ＭＳ Ｐゴシック" w:hAnsi="Times New Roman" w:cs="ＭＳ Ｐゴシック" w:hint="eastAsia"/>
          <w:w w:val="151"/>
          <w:sz w:val="20"/>
          <w:szCs w:val="20"/>
        </w:rPr>
        <w:t xml:space="preserve">　　</w:t>
      </w:r>
      <w:r w:rsidR="00D631D6">
        <w:rPr>
          <w:rFonts w:eastAsia="ＭＳ Ｐゴシック" w:hAnsi="Times New Roman" w:cs="ＭＳ Ｐゴシック" w:hint="eastAsia"/>
          <w:w w:val="151"/>
          <w:sz w:val="20"/>
          <w:szCs w:val="20"/>
        </w:rPr>
        <w:t xml:space="preserve">　</w:t>
      </w:r>
      <w:r>
        <w:rPr>
          <w:rFonts w:eastAsia="ＭＳ Ｐゴシック" w:hAnsi="Times New Roman" w:cs="ＭＳ Ｐゴシック" w:hint="eastAsia"/>
          <w:sz w:val="20"/>
          <w:szCs w:val="20"/>
        </w:rPr>
        <w:t>〕</w:t>
      </w:r>
      <w:r w:rsidR="00014505">
        <w:rPr>
          <w:rFonts w:eastAsia="ＭＳ Ｐゴシック" w:hAnsi="Times New Roman" w:cs="ＭＳ Ｐゴシック" w:hint="eastAsia"/>
          <w:sz w:val="20"/>
          <w:szCs w:val="20"/>
        </w:rPr>
        <w:t xml:space="preserve">　</w:t>
      </w:r>
      <w:r w:rsidR="00015D54" w:rsidRPr="00015D54">
        <w:rPr>
          <w:rFonts w:ascii="ＭＳ Ｐゴシック" w:eastAsia="ＭＳ Ｐゴシック" w:hAnsi="ＭＳ Ｐゴシック" w:cs="AR P丸ゴシック体M" w:hint="eastAsia"/>
          <w:b/>
          <w:bCs/>
          <w:sz w:val="18"/>
          <w:szCs w:val="18"/>
          <w:u w:val="single" w:color="000000"/>
        </w:rPr>
        <w:t>第四次締切：2017年10月31日（2/8，3/15，6.28に累計3万3,328筆を提出）</w:t>
      </w:r>
    </w:p>
    <w:p w:rsidR="00963856" w:rsidRDefault="004D15DF" w:rsidP="00D94B18">
      <w:pPr>
        <w:pStyle w:val="a3"/>
        <w:autoSpaceDE w:val="0"/>
        <w:autoSpaceDN w:val="0"/>
        <w:adjustRightInd/>
        <w:spacing w:line="252" w:lineRule="exact"/>
        <w:rPr>
          <w:rFonts w:eastAsia="ＭＳ Ｐゴシック" w:hAnsi="Times New Roman" w:cs="ＭＳ Ｐゴシック"/>
          <w:spacing w:val="-4"/>
          <w:sz w:val="19"/>
          <w:szCs w:val="19"/>
        </w:rPr>
      </w:pPr>
      <w:r>
        <w:rPr>
          <w:rFonts w:eastAsia="ＭＳ Ｐゴシック" w:hAnsi="Times New Roman" w:cs="ＭＳ Ｐゴシック" w:hint="eastAsia"/>
          <w:spacing w:val="-4"/>
          <w:sz w:val="19"/>
          <w:szCs w:val="19"/>
        </w:rPr>
        <w:t>呼びかけ団体：若狭連帯行動ネットワーク</w:t>
      </w:r>
      <w:r w:rsidRPr="00260296">
        <w:rPr>
          <w:rFonts w:eastAsia="ＭＳ Ｐゴシック" w:hAnsi="Times New Roman" w:cs="ＭＳ Ｐゴシック" w:hint="eastAsia"/>
          <w:spacing w:val="-4"/>
          <w:sz w:val="18"/>
          <w:szCs w:val="18"/>
        </w:rPr>
        <w:t>（事務局）</w:t>
      </w:r>
      <w:r>
        <w:rPr>
          <w:rFonts w:eastAsia="ＭＳ Ｐゴシック" w:hAnsi="Times New Roman" w:cs="ＭＳ Ｐゴシック" w:hint="eastAsia"/>
          <w:spacing w:val="-4"/>
          <w:sz w:val="19"/>
          <w:szCs w:val="19"/>
        </w:rPr>
        <w:t>、双葉地方原発反対同盟、原発の危険性を考える宝塚の会、日本消費者連盟</w:t>
      </w:r>
      <w:r w:rsidR="00963856">
        <w:rPr>
          <w:rFonts w:eastAsia="ＭＳ Ｐゴシック" w:hAnsi="Times New Roman" w:cs="ＭＳ Ｐゴシック" w:hint="eastAsia"/>
          <w:spacing w:val="-4"/>
          <w:sz w:val="19"/>
          <w:szCs w:val="19"/>
        </w:rPr>
        <w:t xml:space="preserve">　</w:t>
      </w:r>
    </w:p>
    <w:p w:rsidR="00BF09CE" w:rsidRDefault="004D15DF" w:rsidP="00D94B18">
      <w:pPr>
        <w:pStyle w:val="a3"/>
        <w:autoSpaceDE w:val="0"/>
        <w:autoSpaceDN w:val="0"/>
        <w:adjustRightInd/>
        <w:spacing w:line="252" w:lineRule="exact"/>
        <w:ind w:leftChars="100" w:left="242"/>
        <w:rPr>
          <w:rFonts w:eastAsia="ＭＳ Ｐゴシック" w:hAnsi="Times New Roman" w:cs="ＭＳ Ｐゴシック"/>
          <w:sz w:val="19"/>
          <w:szCs w:val="19"/>
        </w:rPr>
      </w:pPr>
      <w:r>
        <w:rPr>
          <w:rFonts w:eastAsia="ＭＳ Ｐゴシック" w:hAnsi="Times New Roman" w:cs="ＭＳ Ｐゴシック" w:hint="eastAsia"/>
          <w:spacing w:val="-4"/>
          <w:sz w:val="19"/>
          <w:szCs w:val="19"/>
        </w:rPr>
        <w:t>関西グループ、関西よつ葉連絡会、安全な食べものネットワーク</w:t>
      </w:r>
      <w:r>
        <w:rPr>
          <w:rFonts w:ascii="ＭＳ Ｐゴシック" w:hAnsi="ＭＳ Ｐゴシック" w:cs="ＭＳ Ｐゴシック"/>
          <w:spacing w:val="-2"/>
          <w:sz w:val="19"/>
          <w:szCs w:val="19"/>
        </w:rPr>
        <w:t xml:space="preserve"> </w:t>
      </w:r>
      <w:r>
        <w:rPr>
          <w:rFonts w:eastAsia="ＭＳ Ｐゴシック" w:hAnsi="Times New Roman" w:cs="ＭＳ Ｐゴシック" w:hint="eastAsia"/>
          <w:spacing w:val="-4"/>
          <w:sz w:val="19"/>
          <w:szCs w:val="19"/>
        </w:rPr>
        <w:t>オルター、サヨナラ原発福井ネットワーク、福井から原発を止める裁判の会、吹夢キャンプ実行委員会、福島の子供たちを守ろう関西、さよなら原発神戸アクション、さよならウラン連絡会、おかとん原発いらん宣言</w:t>
      </w:r>
      <w:r>
        <w:rPr>
          <w:rFonts w:ascii="ＭＳ Ｐゴシック" w:hAnsi="ＭＳ Ｐゴシック" w:cs="ＭＳ Ｐゴシック"/>
          <w:spacing w:val="-4"/>
          <w:sz w:val="19"/>
          <w:szCs w:val="19"/>
        </w:rPr>
        <w:t>2011</w:t>
      </w:r>
      <w:r>
        <w:rPr>
          <w:rFonts w:eastAsia="ＭＳ Ｐゴシック" w:hAnsi="Times New Roman" w:cs="ＭＳ Ｐゴシック" w:hint="eastAsia"/>
          <w:spacing w:val="-4"/>
          <w:sz w:val="19"/>
          <w:szCs w:val="19"/>
        </w:rPr>
        <w:t>、原発ゼロ上牧行動、ＳＴＯＰ原子力</w:t>
      </w:r>
      <w:r w:rsidRPr="00260296">
        <w:rPr>
          <w:rFonts w:eastAsia="ＭＳ Ｐゴシック" w:hAnsi="Times New Roman" w:cs="ＭＳ Ｐゴシック" w:hint="eastAsia"/>
          <w:spacing w:val="-4"/>
          <w:sz w:val="18"/>
          <w:szCs w:val="18"/>
        </w:rPr>
        <w:t>★</w:t>
      </w:r>
      <w:r>
        <w:rPr>
          <w:rFonts w:eastAsia="ＭＳ Ｐゴシック" w:hAnsi="Times New Roman" w:cs="ＭＳ Ｐゴシック" w:hint="eastAsia"/>
          <w:spacing w:val="-4"/>
          <w:sz w:val="19"/>
          <w:szCs w:val="19"/>
        </w:rPr>
        <w:t>関電包囲行動、とめよう原発</w:t>
      </w:r>
      <w:r>
        <w:rPr>
          <w:rFonts w:ascii="ＭＳ Ｐゴシック" w:hAnsi="ＭＳ Ｐゴシック" w:cs="ＭＳ Ｐゴシック"/>
          <w:spacing w:val="-4"/>
          <w:sz w:val="19"/>
          <w:szCs w:val="19"/>
        </w:rPr>
        <w:t>!!</w:t>
      </w:r>
      <w:r>
        <w:rPr>
          <w:rFonts w:eastAsia="ＭＳ Ｐゴシック" w:hAnsi="Times New Roman" w:cs="ＭＳ Ｐゴシック" w:hint="eastAsia"/>
          <w:spacing w:val="-4"/>
          <w:sz w:val="19"/>
          <w:szCs w:val="19"/>
        </w:rPr>
        <w:t>関西ネットワーク、さよなら原発なら県ネット、地球救出アクショ</w:t>
      </w:r>
      <w:r w:rsidRPr="00260296">
        <w:rPr>
          <w:rFonts w:eastAsia="ＭＳ Ｐゴシック" w:hAnsi="Times New Roman" w:cs="ＭＳ Ｐゴシック" w:hint="eastAsia"/>
          <w:spacing w:val="-2"/>
          <w:sz w:val="19"/>
          <w:szCs w:val="19"/>
        </w:rPr>
        <w:t>ン</w:t>
      </w:r>
      <w:r w:rsidRPr="00260296">
        <w:rPr>
          <w:rFonts w:ascii="ＭＳ Ｐゴシック" w:hAnsi="ＭＳ Ｐゴシック" w:cs="ＭＳ Ｐゴシック"/>
          <w:spacing w:val="-2"/>
          <w:sz w:val="19"/>
          <w:szCs w:val="19"/>
        </w:rPr>
        <w:t>9</w:t>
      </w:r>
      <w:r>
        <w:rPr>
          <w:rFonts w:ascii="ＭＳ Ｐゴシック" w:hAnsi="ＭＳ Ｐゴシック" w:cs="ＭＳ Ｐゴシック"/>
          <w:spacing w:val="-4"/>
          <w:sz w:val="19"/>
          <w:szCs w:val="19"/>
        </w:rPr>
        <w:t>7</w:t>
      </w:r>
      <w:r>
        <w:rPr>
          <w:rFonts w:eastAsia="ＭＳ Ｐゴシック" w:hAnsi="Times New Roman" w:cs="ＭＳ Ｐゴシック" w:hint="eastAsia"/>
          <w:spacing w:val="-4"/>
          <w:sz w:val="19"/>
          <w:szCs w:val="19"/>
        </w:rPr>
        <w:t>、ヒバク反対キャンペーン、さよなら原発箕面市民の会、チェルノブイリ・ヒバクシャ救援関西、</w:t>
      </w:r>
      <w:r>
        <w:rPr>
          <w:rFonts w:eastAsia="ＭＳ Ｐゴシック" w:hAnsi="Times New Roman" w:cs="ＭＳ Ｐゴシック" w:hint="eastAsia"/>
          <w:sz w:val="19"/>
          <w:szCs w:val="19"/>
        </w:rPr>
        <w:t>環境フォーラム市民の会</w:t>
      </w:r>
      <w:r w:rsidRPr="00260296">
        <w:rPr>
          <w:rFonts w:eastAsia="ＭＳ Ｐゴシック" w:hAnsi="Times New Roman" w:cs="ＭＳ Ｐゴシック" w:hint="eastAsia"/>
          <w:sz w:val="18"/>
          <w:szCs w:val="18"/>
        </w:rPr>
        <w:t>（豊</w:t>
      </w:r>
      <w:r w:rsidRPr="00780622">
        <w:rPr>
          <w:rFonts w:eastAsia="ＭＳ Ｐゴシック" w:hAnsi="Times New Roman" w:cs="ＭＳ Ｐゴシック" w:hint="eastAsia"/>
          <w:sz w:val="19"/>
          <w:szCs w:val="19"/>
        </w:rPr>
        <w:t>中）、科学技術問題研究会、さかいユニオン、大阪自</w:t>
      </w:r>
      <w:bookmarkStart w:id="0" w:name="_GoBack"/>
      <w:bookmarkEnd w:id="0"/>
      <w:r w:rsidRPr="00780622">
        <w:rPr>
          <w:rFonts w:eastAsia="ＭＳ Ｐゴシック" w:hAnsi="Times New Roman" w:cs="ＭＳ Ｐゴシック" w:hint="eastAsia"/>
          <w:sz w:val="19"/>
          <w:szCs w:val="19"/>
        </w:rPr>
        <w:t>主労働組合、</w:t>
      </w:r>
      <w:r w:rsidR="00963856" w:rsidRPr="00963856">
        <w:rPr>
          <w:rFonts w:eastAsia="ＭＳ Ｐゴシック" w:hAnsi="Times New Roman" w:cs="ＭＳ Ｐゴシック" w:hint="eastAsia"/>
          <w:sz w:val="19"/>
          <w:szCs w:val="19"/>
        </w:rPr>
        <w:t>社民党福島県連合、フクシマ原発労働者相談センター</w:t>
      </w:r>
      <w:r w:rsidRPr="00780622">
        <w:rPr>
          <w:rFonts w:eastAsia="ＭＳ Ｐゴシック" w:hAnsi="Times New Roman" w:cs="ＭＳ Ｐゴシック" w:hint="eastAsia"/>
          <w:sz w:val="19"/>
          <w:szCs w:val="19"/>
        </w:rPr>
        <w:t>日本消費者連盟、</w:t>
      </w:r>
      <w:r w:rsidRPr="00780622">
        <w:rPr>
          <w:rFonts w:eastAsia="ＭＳ Ｐゴシック" w:hAnsi="Times New Roman" w:cs="ＭＳ Ｐゴシック" w:hint="eastAsia"/>
          <w:spacing w:val="-4"/>
          <w:sz w:val="19"/>
          <w:szCs w:val="19"/>
        </w:rPr>
        <w:t>原子力資料情報</w:t>
      </w:r>
      <w:r w:rsidRPr="00780622">
        <w:rPr>
          <w:rFonts w:eastAsia="ＭＳ Ｐゴシック" w:hAnsi="Times New Roman" w:cs="ＭＳ Ｐゴシック" w:hint="eastAsia"/>
          <w:sz w:val="19"/>
          <w:szCs w:val="19"/>
        </w:rPr>
        <w:t>室</w:t>
      </w:r>
    </w:p>
    <w:p w:rsidR="004D15DF" w:rsidRDefault="004D15DF" w:rsidP="00D94B18">
      <w:pPr>
        <w:pStyle w:val="a3"/>
        <w:autoSpaceDE w:val="0"/>
        <w:autoSpaceDN w:val="0"/>
        <w:adjustRightInd/>
        <w:spacing w:line="252" w:lineRule="exact"/>
        <w:rPr>
          <w:rFonts w:ascii="ＭＳ Ｐゴシック" w:hAnsi="ＭＳ Ｐゴシック" w:cs="ＭＳ Ｐゴシック"/>
          <w:sz w:val="20"/>
          <w:szCs w:val="20"/>
        </w:rPr>
      </w:pPr>
      <w:r>
        <w:rPr>
          <w:rFonts w:eastAsia="ＭＳ Ｐゴシック" w:hAnsi="Times New Roman" w:cs="ＭＳ Ｐゴシック" w:hint="eastAsia"/>
          <w:sz w:val="20"/>
          <w:szCs w:val="20"/>
        </w:rPr>
        <w:t>署名集約先：〒</w:t>
      </w:r>
      <w:r>
        <w:rPr>
          <w:rFonts w:ascii="ＭＳ Ｐゴシック" w:hAnsi="ＭＳ Ｐゴシック" w:cs="ＭＳ Ｐゴシック"/>
          <w:sz w:val="20"/>
          <w:szCs w:val="20"/>
        </w:rPr>
        <w:t xml:space="preserve">583-0007 </w:t>
      </w:r>
      <w:r>
        <w:rPr>
          <w:rFonts w:eastAsia="ＭＳ Ｐゴシック" w:hAnsi="Times New Roman" w:cs="ＭＳ Ｐゴシック" w:hint="eastAsia"/>
          <w:sz w:val="20"/>
          <w:szCs w:val="20"/>
        </w:rPr>
        <w:t>藤井寺市林</w:t>
      </w:r>
      <w:r>
        <w:rPr>
          <w:rFonts w:ascii="ＭＳ Ｐゴシック" w:hAnsi="ＭＳ Ｐゴシック" w:cs="ＭＳ Ｐゴシック"/>
          <w:sz w:val="20"/>
          <w:szCs w:val="20"/>
        </w:rPr>
        <w:t xml:space="preserve">5-8-20-401 </w:t>
      </w:r>
      <w:r>
        <w:rPr>
          <w:rFonts w:eastAsia="ＭＳ Ｐゴシック" w:hAnsi="Times New Roman" w:cs="ＭＳ Ｐゴシック" w:hint="eastAsia"/>
          <w:sz w:val="20"/>
          <w:szCs w:val="20"/>
        </w:rPr>
        <w:t>久保方</w:t>
      </w:r>
      <w:r>
        <w:rPr>
          <w:rFonts w:ascii="ＭＳ Ｐゴシック" w:hAnsi="ＭＳ Ｐゴシック" w:cs="ＭＳ Ｐゴシック"/>
          <w:sz w:val="20"/>
          <w:szCs w:val="20"/>
        </w:rPr>
        <w:t xml:space="preserve"> TEL 072-939-5660 e-mail </w:t>
      </w:r>
      <w:hyperlink r:id="rId7" w:history="1">
        <w:r w:rsidR="0083210B" w:rsidRPr="00C36371">
          <w:rPr>
            <w:rStyle w:val="af5"/>
            <w:rFonts w:ascii="ＭＳ Ｐゴシック" w:hAnsi="ＭＳ Ｐゴシック" w:cs="ＭＳ Ｐゴシック"/>
            <w:sz w:val="20"/>
            <w:szCs w:val="20"/>
          </w:rPr>
          <w:t>dpnmz005@kawachi.zaq.ne.jp</w:t>
        </w:r>
      </w:hyperlink>
    </w:p>
    <w:p w:rsidR="0083210B" w:rsidRPr="0083210B" w:rsidRDefault="00015D54" w:rsidP="00D94B18">
      <w:pPr>
        <w:pStyle w:val="a3"/>
        <w:autoSpaceDE w:val="0"/>
        <w:autoSpaceDN w:val="0"/>
        <w:adjustRightInd/>
        <w:spacing w:line="252" w:lineRule="exact"/>
        <w:rPr>
          <w:rFonts w:hAnsi="Times New Roman" w:cs="Times New Roman"/>
          <w:sz w:val="20"/>
          <w:szCs w:val="20"/>
        </w:rPr>
      </w:pPr>
      <w:r w:rsidRPr="00015D54">
        <w:rPr>
          <w:rFonts w:hAnsi="Times New Roman" w:cs="Times New Roman" w:hint="eastAsia"/>
          <w:sz w:val="20"/>
          <w:szCs w:val="20"/>
        </w:rPr>
        <w:t>（注：「機構法」国会可決等に伴い、前文を一部修正しましたが、署名の趣旨は同じです。）</w:t>
      </w:r>
    </w:p>
    <w:sectPr w:rsidR="0083210B" w:rsidRPr="0083210B" w:rsidSect="00780622">
      <w:type w:val="continuous"/>
      <w:pgSz w:w="11906" w:h="16838"/>
      <w:pgMar w:top="680" w:right="907" w:bottom="680" w:left="964" w:header="720" w:footer="720" w:gutter="0"/>
      <w:pgNumType w:start="1"/>
      <w:cols w:space="720"/>
      <w:noEndnote/>
      <w:docGrid w:type="linesAndChars"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8B" w:rsidRDefault="00BC308B">
      <w:r>
        <w:separator/>
      </w:r>
    </w:p>
  </w:endnote>
  <w:endnote w:type="continuationSeparator" w:id="0">
    <w:p w:rsidR="00BC308B" w:rsidRDefault="00BC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ＨＰ平成明朝体W7">
    <w:panose1 w:val="02020700000000000000"/>
    <w:charset w:val="80"/>
    <w:family w:val="roman"/>
    <w:pitch w:val="variable"/>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8B" w:rsidRDefault="00BC308B">
      <w:r>
        <w:rPr>
          <w:sz w:val="2"/>
          <w:szCs w:val="2"/>
        </w:rPr>
        <w:continuationSeparator/>
      </w:r>
    </w:p>
  </w:footnote>
  <w:footnote w:type="continuationSeparator" w:id="0">
    <w:p w:rsidR="00BC308B" w:rsidRDefault="00BC3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4"/>
  <w:drawingGridHorizontalSpacing w:val="40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14"/>
    <w:rsid w:val="00014505"/>
    <w:rsid w:val="00015D54"/>
    <w:rsid w:val="00260296"/>
    <w:rsid w:val="004D15DF"/>
    <w:rsid w:val="0059011D"/>
    <w:rsid w:val="005B4330"/>
    <w:rsid w:val="006C4181"/>
    <w:rsid w:val="006E5061"/>
    <w:rsid w:val="00780622"/>
    <w:rsid w:val="0083210B"/>
    <w:rsid w:val="00950C14"/>
    <w:rsid w:val="00963856"/>
    <w:rsid w:val="00973991"/>
    <w:rsid w:val="00BC308B"/>
    <w:rsid w:val="00BF09CE"/>
    <w:rsid w:val="00CC1CC3"/>
    <w:rsid w:val="00D5641D"/>
    <w:rsid w:val="00D631D6"/>
    <w:rsid w:val="00D94B18"/>
    <w:rsid w:val="00E0054A"/>
    <w:rsid w:val="00FC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9E76790F-B966-4D18-8E8F-7E3FF5A1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styleId="1">
    <w:name w:val="heading 1"/>
    <w:basedOn w:val="a"/>
    <w:link w:val="10"/>
    <w:uiPriority w:val="99"/>
    <w:qFormat/>
    <w:pPr>
      <w:outlineLvl w:val="0"/>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Ｐ明朝" w:eastAsia="ＭＳ Ｐ明朝" w:hAnsi="ＭＳ Ｐ明朝" w:cs="ＭＳ Ｐ明朝"/>
      <w:color w:val="000000"/>
      <w:kern w:val="0"/>
      <w:sz w:val="22"/>
    </w:rPr>
  </w:style>
  <w:style w:type="paragraph" w:customStyle="1" w:styleId="1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customStyle="1" w:styleId="12">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8"/>
      <w:szCs w:val="28"/>
    </w:rPr>
  </w:style>
  <w:style w:type="paragraph" w:customStyle="1" w:styleId="2">
    <w:name w:val="中見出し2"/>
    <w:uiPriority w:val="99"/>
    <w:pPr>
      <w:widowControl w:val="0"/>
      <w:pBdr>
        <w:top w:val="single" w:sz="12" w:space="1" w:color="000000"/>
        <w:bottom w:val="single" w:sz="12" w:space="1"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3">
    <w:name w:val="中見出し3"/>
    <w:uiPriority w:val="99"/>
    <w:pPr>
      <w:widowControl w:val="0"/>
      <w:pBdr>
        <w:bottom w:val="single" w:sz="12" w:space="0" w:color="000000"/>
      </w:pBdr>
      <w:shd w:val="clear" w:color="auto" w:fill="FFFFFF"/>
      <w:suppressAutoHyphens/>
      <w:kinsoku w:val="0"/>
      <w:wordWrap w:val="0"/>
      <w:overflowPunct w:val="0"/>
      <w:autoSpaceDE w:val="0"/>
      <w:autoSpaceDN w:val="0"/>
      <w:adjustRightInd w:val="0"/>
      <w:textAlignment w:val="baseline"/>
    </w:pPr>
    <w:rPr>
      <w:rFonts w:ascii="Arial" w:eastAsia="ＭＳ Ｐゴシック" w:hAnsi="Arial" w:cs="ＭＳ Ｐゴシック"/>
      <w:kern w:val="0"/>
      <w:sz w:val="28"/>
      <w:szCs w:val="28"/>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13">
    <w:name w:val="小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kern w:val="0"/>
      <w:sz w:val="24"/>
      <w:szCs w:val="24"/>
    </w:rPr>
  </w:style>
  <w:style w:type="paragraph" w:customStyle="1" w:styleId="20">
    <w:name w:val="大見出し2"/>
    <w:uiPriority w:val="99"/>
    <w:pPr>
      <w:widowControl w:val="0"/>
      <w:suppressAutoHyphens/>
      <w:kinsoku w:val="0"/>
      <w:wordWrap w:val="0"/>
      <w:overflowPunct w:val="0"/>
      <w:autoSpaceDE w:val="0"/>
      <w:autoSpaceDN w:val="0"/>
      <w:adjustRightInd w:val="0"/>
      <w:jc w:val="center"/>
      <w:textAlignment w:val="baseline"/>
    </w:pPr>
    <w:rPr>
      <w:rFonts w:ascii="ＤＨＰ特太ゴシック体" w:eastAsia="ＤＨＰ特太ゴシック体" w:hAnsi="ＤＨＰ特太ゴシック体" w:cs="ＤＨＰ特太ゴシック体"/>
      <w:kern w:val="0"/>
      <w:sz w:val="48"/>
      <w:szCs w:val="48"/>
    </w:rPr>
  </w:style>
  <w:style w:type="paragraph" w:customStyle="1" w:styleId="30">
    <w:name w:val="大見出し3"/>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b/>
      <w:bCs/>
      <w:i/>
      <w:iCs/>
      <w:kern w:val="0"/>
      <w:sz w:val="48"/>
      <w:szCs w:val="48"/>
    </w:rPr>
  </w:style>
  <w:style w:type="paragraph" w:customStyle="1" w:styleId="5">
    <w:name w:val="大見出し5"/>
    <w:uiPriority w:val="99"/>
    <w:pPr>
      <w:widowControl w:val="0"/>
      <w:pBdr>
        <w:top w:val="single" w:sz="12" w:space="2" w:color="CCCCFF" w:shadow="1"/>
        <w:left w:val="single" w:sz="12" w:space="2" w:color="CCCCFF" w:shadow="1"/>
        <w:bottom w:val="single" w:sz="12" w:space="2" w:color="CCCCFF" w:shadow="1"/>
        <w:right w:val="single" w:sz="12" w:space="2" w:color="CCCCFF" w:shadow="1"/>
      </w:pBdr>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i/>
      <w:iCs/>
      <w:outline/>
      <w:color w:val="000000"/>
      <w:kern w:val="0"/>
      <w:sz w:val="48"/>
      <w:szCs w:val="48"/>
      <w14:textOutline w14:w="9525" w14:cap="flat" w14:cmpd="sng" w14:algn="ctr">
        <w14:solidFill>
          <w14:srgbClr w14:val="000000"/>
        </w14:solidFill>
        <w14:prstDash w14:val="solid"/>
        <w14:round/>
      </w14:textOutline>
      <w14:textFill>
        <w14:noFill/>
      </w14:textFill>
    </w:rPr>
  </w:style>
  <w:style w:type="paragraph" w:customStyle="1" w:styleId="a4">
    <w:name w:val="ランク１"/>
    <w:uiPriority w:val="99"/>
    <w:pPr>
      <w:widowControl w:val="0"/>
      <w:suppressAutoHyphens/>
      <w:kinsoku w:val="0"/>
      <w:wordWrap w:val="0"/>
      <w:overflowPunct w:val="0"/>
      <w:autoSpaceDE w:val="0"/>
      <w:autoSpaceDN w:val="0"/>
      <w:adjustRightInd w:val="0"/>
      <w:textAlignment w:val="baseline"/>
    </w:pPr>
    <w:rPr>
      <w:rFonts w:ascii="ＭＳ Ｐ明朝" w:eastAsia="ＭＳ Ｐ明朝"/>
      <w:color w:val="000000"/>
      <w:kern w:val="0"/>
      <w:sz w:val="24"/>
      <w:szCs w:val="24"/>
    </w:rPr>
  </w:style>
  <w:style w:type="paragraph" w:customStyle="1" w:styleId="40">
    <w:name w:val="中見出し4"/>
    <w:uiPriority w:val="99"/>
    <w:pPr>
      <w:widowControl w:val="0"/>
      <w:suppressAutoHyphens/>
      <w:kinsoku w:val="0"/>
      <w:wordWrap w:val="0"/>
      <w:overflowPunct w:val="0"/>
      <w:autoSpaceDE w:val="0"/>
      <w:autoSpaceDN w:val="0"/>
      <w:adjustRightInd w:val="0"/>
      <w:jc w:val="right"/>
      <w:textAlignment w:val="baseline"/>
    </w:pPr>
    <w:rPr>
      <w:rFonts w:ascii="ＭＳ Ｐゴシック" w:eastAsia="ＭＳ Ｐゴシック" w:hAnsi="ＭＳ Ｐゴシック" w:cs="ＭＳ Ｐゴシック"/>
      <w:outline/>
      <w:color w:val="000000"/>
      <w:kern w:val="0"/>
      <w:sz w:val="28"/>
      <w:szCs w:val="28"/>
      <w14:textOutline w14:w="9525" w14:cap="flat" w14:cmpd="sng" w14:algn="ctr">
        <w14:solidFill>
          <w14:srgbClr w14:val="000000"/>
        </w14:solidFill>
        <w14:prstDash w14:val="solid"/>
        <w14:round/>
      </w14:textOutline>
      <w14:textFill>
        <w14:noFill/>
      </w14:textFill>
    </w:rPr>
  </w:style>
  <w:style w:type="paragraph" w:customStyle="1" w:styleId="DD">
    <w:name w:val="DD"/>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DT">
    <w:name w:val="DT"/>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5">
    <w:name w:val="一太郎８/９"/>
    <w:uiPriority w:val="99"/>
    <w:pPr>
      <w:widowControl w:val="0"/>
      <w:suppressAutoHyphens/>
      <w:kinsoku w:val="0"/>
      <w:wordWrap w:val="0"/>
      <w:overflowPunct w:val="0"/>
      <w:autoSpaceDE w:val="0"/>
      <w:autoSpaceDN w:val="0"/>
      <w:adjustRightInd w:val="0"/>
      <w:spacing w:line="300" w:lineRule="exact"/>
      <w:textAlignment w:val="baseline"/>
    </w:pPr>
    <w:rPr>
      <w:rFonts w:ascii="ＭＳ 明朝" w:hAnsi="ＭＳ 明朝" w:cs="ＭＳ 明朝"/>
      <w:kern w:val="0"/>
      <w:szCs w:val="21"/>
    </w:rPr>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styleId="a6">
    <w:name w:val="List Paragraph"/>
    <w:basedOn w:val="a"/>
    <w:uiPriority w:val="99"/>
    <w:qFormat/>
    <w:pPr>
      <w:ind w:left="1848"/>
    </w:pPr>
    <w:rPr>
      <w:rFonts w:hAnsi="ＭＳ Ｐ明朝" w:cs="ＭＳ Ｐ明朝"/>
      <w:color w:val="000000"/>
      <w:sz w:val="22"/>
      <w:szCs w:val="22"/>
    </w:rPr>
  </w:style>
  <w:style w:type="paragraph" w:customStyle="1" w:styleId="H1">
    <w:name w:val="H1"/>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Cs w:val="21"/>
    </w:rPr>
  </w:style>
  <w:style w:type="paragraph" w:customStyle="1" w:styleId="H5">
    <w:name w:val="H5"/>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i/>
      <w:iCs/>
      <w:kern w:val="0"/>
      <w:sz w:val="22"/>
    </w:rPr>
  </w:style>
  <w:style w:type="paragraph" w:customStyle="1" w:styleId="PRE">
    <w:name w:val="PRE"/>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7">
    <w:name w:val="一太郎"/>
    <w:uiPriority w:val="99"/>
    <w:pPr>
      <w:widowControl w:val="0"/>
      <w:suppressAutoHyphens/>
      <w:kinsoku w:val="0"/>
      <w:wordWrap w:val="0"/>
      <w:overflowPunct w:val="0"/>
      <w:autoSpaceDE w:val="0"/>
      <w:autoSpaceDN w:val="0"/>
      <w:adjustRightInd w:val="0"/>
      <w:spacing w:line="318" w:lineRule="exact"/>
      <w:textAlignment w:val="baseline"/>
    </w:pPr>
    <w:rPr>
      <w:rFonts w:ascii="Century" w:eastAsia="ＤＨＰ平成明朝体W7" w:hAnsi="Century" w:cs="ＤＨＰ平成明朝体W7"/>
      <w:kern w:val="0"/>
      <w:szCs w:val="21"/>
    </w:rPr>
  </w:style>
  <w:style w:type="character" w:customStyle="1" w:styleId="10">
    <w:name w:val="見出し 1 (文字)"/>
    <w:basedOn w:val="a0"/>
    <w:link w:val="1"/>
    <w:uiPriority w:val="99"/>
    <w:rPr>
      <w:rFonts w:ascii="ＭＳ Ｐゴシック" w:eastAsia="ＭＳ Ｐゴシック" w:hAnsi="ＭＳ Ｐゴシック" w:cs="ＭＳ Ｐゴシック"/>
      <w:color w:val="000000"/>
      <w:sz w:val="24"/>
      <w:szCs w:val="24"/>
    </w:rPr>
  </w:style>
  <w:style w:type="paragraph" w:customStyle="1" w:styleId="yjs">
    <w:name w:val="yjs"/>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color w:val="000000"/>
      <w:kern w:val="0"/>
      <w:sz w:val="20"/>
      <w:szCs w:val="20"/>
    </w:rPr>
  </w:style>
  <w:style w:type="paragraph" w:styleId="Web">
    <w:name w:val="Normal (Web)"/>
    <w:basedOn w:val="a"/>
    <w:uiPriority w:val="99"/>
    <w:pPr>
      <w:spacing w:before="100" w:after="100"/>
    </w:pPr>
    <w:rPr>
      <w:rFonts w:ascii="ＭＳ Ｐゴシック" w:eastAsia="ＭＳ Ｐゴシック" w:hAnsi="ＭＳ Ｐゴシック" w:cs="ＭＳ Ｐゴシック"/>
    </w:rPr>
  </w:style>
  <w:style w:type="paragraph" w:customStyle="1" w:styleId="a8">
    <w:name w:val="件名"/>
    <w:uiPriority w:val="99"/>
    <w:pPr>
      <w:widowControl w:val="0"/>
      <w:tabs>
        <w:tab w:val="left" w:pos="1474"/>
      </w:tabs>
      <w:suppressAutoHyphens/>
      <w:kinsoku w:val="0"/>
      <w:wordWrap w:val="0"/>
      <w:overflowPunct w:val="0"/>
      <w:autoSpaceDE w:val="0"/>
      <w:autoSpaceDN w:val="0"/>
      <w:adjustRightInd w:val="0"/>
      <w:spacing w:before="300" w:after="214"/>
      <w:ind w:left="454"/>
      <w:textAlignment w:val="baseline"/>
    </w:pPr>
    <w:rPr>
      <w:rFonts w:ascii="ＭＳ Ｐゴシック" w:eastAsia="ＭＳ Ｐゴシック" w:hAnsi="ＭＳ Ｐゴシック" w:cs="ＭＳ Ｐゴシック"/>
      <w:kern w:val="0"/>
      <w:sz w:val="29"/>
      <w:szCs w:val="29"/>
      <w:u w:val="single"/>
    </w:rPr>
  </w:style>
  <w:style w:type="paragraph" w:customStyle="1" w:styleId="a9">
    <w:name w:val="書き出し"/>
    <w:uiPriority w:val="99"/>
    <w:pPr>
      <w:keepNext/>
      <w:widowControl w:val="0"/>
      <w:suppressAutoHyphens/>
      <w:kinsoku w:val="0"/>
      <w:wordWrap w:val="0"/>
      <w:overflowPunct w:val="0"/>
      <w:autoSpaceDE w:val="0"/>
      <w:autoSpaceDN w:val="0"/>
      <w:adjustRightInd w:val="0"/>
      <w:spacing w:line="404" w:lineRule="exact"/>
      <w:ind w:left="566"/>
      <w:textAlignment w:val="baseline"/>
    </w:pPr>
    <w:rPr>
      <w:rFonts w:ascii="ＭＳ Ｐゴシック" w:eastAsia="ＭＳ Ｐゴシック" w:hAnsi="ＭＳ Ｐゴシック" w:cs="ＭＳ Ｐゴシック"/>
      <w:kern w:val="0"/>
      <w:sz w:val="24"/>
      <w:szCs w:val="24"/>
    </w:rPr>
  </w:style>
  <w:style w:type="paragraph" w:customStyle="1" w:styleId="aa">
    <w:name w:val="送付元氏名"/>
    <w:uiPriority w:val="99"/>
    <w:pPr>
      <w:widowControl w:val="0"/>
      <w:suppressAutoHyphens/>
      <w:kinsoku w:val="0"/>
      <w:wordWrap w:val="0"/>
      <w:overflowPunct w:val="0"/>
      <w:autoSpaceDE w:val="0"/>
      <w:autoSpaceDN w:val="0"/>
      <w:adjustRightInd w:val="0"/>
      <w:spacing w:line="176" w:lineRule="exact"/>
      <w:jc w:val="right"/>
      <w:textAlignment w:val="baseline"/>
    </w:pPr>
    <w:rPr>
      <w:rFonts w:ascii="ＭＳ Ｐゴシック" w:eastAsia="ＭＳ Ｐゴシック" w:hAnsi="ＭＳ Ｐゴシック" w:cs="ＭＳ Ｐゴシック"/>
      <w:kern w:val="0"/>
      <w:sz w:val="32"/>
      <w:szCs w:val="32"/>
    </w:rPr>
  </w:style>
  <w:style w:type="paragraph" w:customStyle="1" w:styleId="ab">
    <w:name w:val="送付元"/>
    <w:uiPriority w:val="99"/>
    <w:pPr>
      <w:widowControl w:val="0"/>
      <w:suppressAutoHyphens/>
      <w:kinsoku w:val="0"/>
      <w:wordWrap w:val="0"/>
      <w:overflowPunct w:val="0"/>
      <w:autoSpaceDE w:val="0"/>
      <w:autoSpaceDN w:val="0"/>
      <w:adjustRightInd w:val="0"/>
      <w:spacing w:line="176" w:lineRule="exact"/>
      <w:jc w:val="right"/>
      <w:textAlignment w:val="baseline"/>
    </w:pPr>
    <w:rPr>
      <w:rFonts w:ascii="ＭＳ Ｐゴシック" w:eastAsia="ＭＳ Ｐゴシック" w:hAnsi="ＭＳ Ｐゴシック" w:cs="ＭＳ Ｐゴシック"/>
      <w:kern w:val="0"/>
      <w:sz w:val="20"/>
      <w:szCs w:val="20"/>
    </w:rPr>
  </w:style>
  <w:style w:type="paragraph" w:customStyle="1" w:styleId="ac">
    <w:name w:val="送付枚数"/>
    <w:uiPriority w:val="99"/>
    <w:pPr>
      <w:widowControl w:val="0"/>
      <w:suppressAutoHyphens/>
      <w:kinsoku w:val="0"/>
      <w:wordWrap w:val="0"/>
      <w:overflowPunct w:val="0"/>
      <w:autoSpaceDE w:val="0"/>
      <w:autoSpaceDN w:val="0"/>
      <w:adjustRightInd w:val="0"/>
      <w:spacing w:before="44"/>
      <w:jc w:val="right"/>
      <w:textAlignment w:val="baseline"/>
    </w:pPr>
    <w:rPr>
      <w:rFonts w:ascii="ＭＳ Ｐゴシック" w:eastAsia="ＭＳ Ｐゴシック" w:hAnsi="ＭＳ Ｐゴシック" w:cs="ＭＳ Ｐゴシック"/>
      <w:b/>
      <w:bCs/>
      <w:kern w:val="0"/>
      <w:sz w:val="28"/>
      <w:szCs w:val="28"/>
      <w:u w:val="single"/>
    </w:rPr>
  </w:style>
  <w:style w:type="paragraph" w:customStyle="1" w:styleId="ad">
    <w:name w:val="送り先氏名"/>
    <w:uiPriority w:val="99"/>
    <w:pPr>
      <w:widowControl w:val="0"/>
      <w:suppressAutoHyphens/>
      <w:kinsoku w:val="0"/>
      <w:wordWrap w:val="0"/>
      <w:overflowPunct w:val="0"/>
      <w:autoSpaceDE w:val="0"/>
      <w:autoSpaceDN w:val="0"/>
      <w:adjustRightInd w:val="0"/>
      <w:spacing w:before="44"/>
      <w:ind w:left="454"/>
      <w:textAlignment w:val="baseline"/>
    </w:pPr>
    <w:rPr>
      <w:rFonts w:ascii="ＭＳ Ｐゴシック" w:eastAsia="ＭＳ Ｐゴシック" w:hAnsi="ＭＳ Ｐゴシック" w:cs="ＭＳ Ｐゴシック"/>
      <w:kern w:val="0"/>
      <w:sz w:val="28"/>
      <w:szCs w:val="28"/>
      <w:u w:val="single"/>
    </w:rPr>
  </w:style>
  <w:style w:type="paragraph" w:customStyle="1" w:styleId="ae">
    <w:name w:val="送り先"/>
    <w:uiPriority w:val="99"/>
    <w:pPr>
      <w:widowControl w:val="0"/>
      <w:suppressAutoHyphens/>
      <w:kinsoku w:val="0"/>
      <w:wordWrap w:val="0"/>
      <w:overflowPunct w:val="0"/>
      <w:autoSpaceDE w:val="0"/>
      <w:autoSpaceDN w:val="0"/>
      <w:adjustRightInd w:val="0"/>
      <w:ind w:left="454"/>
      <w:textAlignment w:val="baseline"/>
    </w:pPr>
    <w:rPr>
      <w:rFonts w:ascii="ＭＳ Ｐゴシック" w:eastAsia="ＭＳ Ｐゴシック" w:hAnsi="ＭＳ Ｐゴシック" w:cs="ＭＳ Ｐゴシック"/>
      <w:kern w:val="0"/>
      <w:szCs w:val="21"/>
    </w:rPr>
  </w:style>
  <w:style w:type="paragraph" w:customStyle="1" w:styleId="af">
    <w:name w:val="タイトル飾り"/>
    <w:uiPriority w:val="99"/>
    <w:pPr>
      <w:widowControl w:val="0"/>
      <w:suppressAutoHyphens/>
      <w:kinsoku w:val="0"/>
      <w:wordWrap w:val="0"/>
      <w:overflowPunct w:val="0"/>
      <w:autoSpaceDE w:val="0"/>
      <w:autoSpaceDN w:val="0"/>
      <w:adjustRightInd w:val="0"/>
      <w:textAlignment w:val="baseline"/>
    </w:pPr>
    <w:rPr>
      <w:rFonts w:ascii="ＭＳ Ｐ明朝" w:eastAsia="ＭＳ Ｐ明朝"/>
      <w:kern w:val="0"/>
      <w:sz w:val="24"/>
      <w:szCs w:val="24"/>
    </w:rPr>
  </w:style>
  <w:style w:type="paragraph" w:customStyle="1" w:styleId="af0">
    <w:name w:val="タイトル"/>
    <w:uiPriority w:val="99"/>
    <w:pPr>
      <w:keepNext/>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spacing w:val="-8"/>
      <w:kern w:val="0"/>
      <w:sz w:val="38"/>
      <w:szCs w:val="38"/>
    </w:rPr>
  </w:style>
  <w:style w:type="paragraph" w:customStyle="1" w:styleId="yndetailtext">
    <w:name w:val="yndetailtext"/>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kern w:val="0"/>
      <w:sz w:val="24"/>
      <w:szCs w:val="24"/>
    </w:rPr>
  </w:style>
  <w:style w:type="character" w:customStyle="1" w:styleId="af1">
    <w:name w:val="脚注(標準)"/>
    <w:uiPriority w:val="99"/>
    <w:rPr>
      <w:sz w:val="22"/>
      <w:szCs w:val="22"/>
      <w:vertAlign w:val="superscript"/>
    </w:rPr>
  </w:style>
  <w:style w:type="character" w:customStyle="1" w:styleId="af2">
    <w:name w:val="脚注ｴﾘｱ(標準)"/>
    <w:uiPriority w:val="99"/>
  </w:style>
  <w:style w:type="character" w:customStyle="1" w:styleId="af3">
    <w:name w:val="段落ﾌｫﾝﾄ"/>
    <w:uiPriority w:val="99"/>
    <w:rPr>
      <w:rFonts w:ascii="Times New Roman" w:eastAsia="ＭＳ 明朝" w:hAnsi="Times New Roman" w:cs="ＭＳ 明朝"/>
      <w:w w:val="100"/>
      <w:sz w:val="22"/>
      <w:szCs w:val="22"/>
    </w:rPr>
  </w:style>
  <w:style w:type="character" w:customStyle="1" w:styleId="CITE">
    <w:name w:val="CITE"/>
    <w:uiPriority w:val="99"/>
    <w:rPr>
      <w:rFonts w:ascii="ＭＳ 明朝" w:eastAsia="ＭＳ 明朝" w:hAnsi="ＭＳ 明朝" w:cs="ＭＳ 明朝"/>
      <w:i/>
      <w:iCs/>
    </w:rPr>
  </w:style>
  <w:style w:type="character" w:customStyle="1" w:styleId="CODE">
    <w:name w:val="CODE"/>
    <w:uiPriority w:val="99"/>
    <w:rPr>
      <w:rFonts w:ascii="ＭＳ ゴシック" w:eastAsia="ＭＳ ゴシック" w:hAnsi="ＭＳ ゴシック" w:cs="ＭＳ ゴシック"/>
    </w:rPr>
  </w:style>
  <w:style w:type="character" w:customStyle="1" w:styleId="DFN">
    <w:name w:val="DFN"/>
    <w:uiPriority w:val="99"/>
    <w:rPr>
      <w:rFonts w:ascii="ＭＳ 明朝" w:eastAsia="ＭＳ 明朝" w:hAnsi="ＭＳ 明朝" w:cs="ＭＳ 明朝"/>
      <w:i/>
      <w:iCs/>
    </w:rPr>
  </w:style>
  <w:style w:type="character" w:customStyle="1" w:styleId="EM">
    <w:name w:val="EM"/>
    <w:uiPriority w:val="99"/>
    <w:rPr>
      <w:rFonts w:ascii="ＭＳ 明朝" w:eastAsia="ＭＳ 明朝" w:hAnsi="ＭＳ 明朝" w:cs="ＭＳ 明朝"/>
      <w:i/>
      <w:iCs/>
    </w:rPr>
  </w:style>
  <w:style w:type="character" w:customStyle="1" w:styleId="KBD">
    <w:name w:val="KBD"/>
    <w:uiPriority w:val="99"/>
    <w:rPr>
      <w:rFonts w:ascii="ＭＳ ゴシック" w:eastAsia="ＭＳ ゴシック" w:hAnsi="ＭＳ ゴシック" w:cs="ＭＳ ゴシック"/>
    </w:rPr>
  </w:style>
  <w:style w:type="character" w:customStyle="1" w:styleId="SAMP">
    <w:name w:val="SAMP"/>
    <w:uiPriority w:val="99"/>
    <w:rPr>
      <w:rFonts w:ascii="ＭＳ ゴシック" w:eastAsia="ＭＳ ゴシック" w:hAnsi="ＭＳ ゴシック" w:cs="ＭＳ ゴシック"/>
    </w:rPr>
  </w:style>
  <w:style w:type="character" w:styleId="af4">
    <w:name w:val="Strong"/>
    <w:basedOn w:val="a0"/>
    <w:uiPriority w:val="99"/>
    <w:qFormat/>
    <w:rPr>
      <w:rFonts w:ascii="ＭＳ 明朝" w:eastAsia="ＭＳ 明朝" w:hAnsi="ＭＳ 明朝" w:cs="ＭＳ 明朝"/>
      <w:b/>
      <w:bCs/>
    </w:rPr>
  </w:style>
  <w:style w:type="character" w:customStyle="1" w:styleId="TT">
    <w:name w:val="TT"/>
    <w:uiPriority w:val="99"/>
    <w:rPr>
      <w:rFonts w:ascii="ＭＳ ゴシック" w:eastAsia="ＭＳ ゴシック" w:hAnsi="ＭＳ ゴシック" w:cs="ＭＳ ゴシック"/>
    </w:rPr>
  </w:style>
  <w:style w:type="character" w:customStyle="1" w:styleId="VAR">
    <w:name w:val="VAR"/>
    <w:uiPriority w:val="99"/>
    <w:rPr>
      <w:rFonts w:ascii="ＭＳ ゴシック" w:eastAsia="ＭＳ ゴシック" w:hAnsi="ＭＳ ゴシック" w:cs="ＭＳ ゴシック"/>
    </w:rPr>
  </w:style>
  <w:style w:type="character" w:styleId="af5">
    <w:name w:val="Hyperlink"/>
    <w:basedOn w:val="a0"/>
    <w:uiPriority w:val="99"/>
    <w:rPr>
      <w:color w:val="0033CC"/>
      <w:u w:val="single" w:color="0033CC"/>
    </w:rPr>
  </w:style>
  <w:style w:type="paragraph" w:styleId="af6">
    <w:name w:val="caption"/>
    <w:basedOn w:val="a"/>
    <w:next w:val="a"/>
    <w:uiPriority w:val="35"/>
    <w:qFormat/>
    <w:rPr>
      <w:b/>
      <w:bCs/>
      <w:sz w:val="21"/>
      <w:szCs w:val="21"/>
    </w:rPr>
  </w:style>
  <w:style w:type="character" w:customStyle="1" w:styleId="cmnc-middle">
    <w:name w:val="cmnc-middle"/>
    <w:uiPriority w:val="99"/>
  </w:style>
  <w:style w:type="character" w:customStyle="1" w:styleId="af7">
    <w:name w:val="件名見出し"/>
    <w:uiPriority w:val="99"/>
    <w:rPr>
      <w:rFonts w:ascii="ＭＳ Ｐゴシック" w:eastAsia="ＭＳ Ｐゴシック" w:hAnsi="ＭＳ Ｐゴシック" w:cs="ＭＳ Ｐゴシック"/>
      <w:sz w:val="18"/>
      <w:szCs w:val="18"/>
    </w:rPr>
  </w:style>
  <w:style w:type="character" w:customStyle="1" w:styleId="af8">
    <w:name w:val="送付枚数見出し"/>
    <w:uiPriority w:val="99"/>
    <w:rPr>
      <w:rFonts w:ascii="ＭＳ Ｐゴシック" w:eastAsia="ＭＳ Ｐゴシック" w:hAnsi="ＭＳ Ｐゴシック" w:cs="ＭＳ Ｐゴシック"/>
      <w:sz w:val="18"/>
      <w:szCs w:val="18"/>
    </w:rPr>
  </w:style>
  <w:style w:type="paragraph" w:styleId="af9">
    <w:name w:val="header"/>
    <w:basedOn w:val="a"/>
    <w:link w:val="afa"/>
    <w:uiPriority w:val="99"/>
    <w:unhideWhenUsed/>
    <w:rsid w:val="00963856"/>
    <w:pPr>
      <w:tabs>
        <w:tab w:val="center" w:pos="4252"/>
        <w:tab w:val="right" w:pos="8504"/>
      </w:tabs>
      <w:snapToGrid w:val="0"/>
    </w:pPr>
  </w:style>
  <w:style w:type="character" w:customStyle="1" w:styleId="afa">
    <w:name w:val="ヘッダー (文字)"/>
    <w:basedOn w:val="a0"/>
    <w:link w:val="af9"/>
    <w:uiPriority w:val="99"/>
    <w:rsid w:val="00963856"/>
    <w:rPr>
      <w:rFonts w:ascii="ＭＳ Ｐ明朝" w:eastAsia="ＭＳ Ｐ明朝"/>
      <w:kern w:val="0"/>
      <w:sz w:val="24"/>
      <w:szCs w:val="24"/>
    </w:rPr>
  </w:style>
  <w:style w:type="paragraph" w:styleId="afb">
    <w:name w:val="footer"/>
    <w:basedOn w:val="a"/>
    <w:link w:val="afc"/>
    <w:uiPriority w:val="99"/>
    <w:unhideWhenUsed/>
    <w:rsid w:val="00963856"/>
    <w:pPr>
      <w:tabs>
        <w:tab w:val="center" w:pos="4252"/>
        <w:tab w:val="right" w:pos="8504"/>
      </w:tabs>
      <w:snapToGrid w:val="0"/>
    </w:pPr>
  </w:style>
  <w:style w:type="character" w:customStyle="1" w:styleId="afc">
    <w:name w:val="フッター (文字)"/>
    <w:basedOn w:val="a0"/>
    <w:link w:val="afb"/>
    <w:uiPriority w:val="99"/>
    <w:rsid w:val="00963856"/>
    <w:rPr>
      <w:rFonts w:ascii="ＭＳ Ｐ明朝" w:eastAsia="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nmz005@kawachi.zaq.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F1D8-5EFE-48DE-B474-336A34AD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ngsw@oboe.ocn.ne.jp</dc:creator>
  <cp:keywords/>
  <dc:description/>
  <cp:lastModifiedBy>Hiroyuki Nagasawa</cp:lastModifiedBy>
  <cp:revision>5</cp:revision>
  <cp:lastPrinted>2016-11-17T04:15:00Z</cp:lastPrinted>
  <dcterms:created xsi:type="dcterms:W3CDTF">2017-07-03T05:07:00Z</dcterms:created>
  <dcterms:modified xsi:type="dcterms:W3CDTF">2017-07-04T00:56:00Z</dcterms:modified>
</cp:coreProperties>
</file>